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4637685"/>
    <w:bookmarkEnd w:id="0"/>
    <w:p w14:paraId="141F8D52" w14:textId="65823252" w:rsidR="00B55E39" w:rsidRDefault="008E0EA7" w:rsidP="00B55E3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15D23" wp14:editId="2D3E2D2D">
                <wp:simplePos x="0" y="0"/>
                <wp:positionH relativeFrom="margin">
                  <wp:align>left</wp:align>
                </wp:positionH>
                <wp:positionV relativeFrom="paragraph">
                  <wp:posOffset>1051560</wp:posOffset>
                </wp:positionV>
                <wp:extent cx="6852920" cy="11430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143000"/>
                        </a:xfrm>
                        <a:prstGeom prst="rect">
                          <a:avLst/>
                        </a:prstGeom>
                        <a:solidFill>
                          <a:srgbClr val="782F4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54D46" w14:textId="53C074C8" w:rsidR="00165E9E" w:rsidRPr="00165E9E" w:rsidRDefault="00165E9E" w:rsidP="00165E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65E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College of Arts &amp; Sciences</w:t>
                            </w:r>
                          </w:p>
                          <w:p w14:paraId="598BBCAA" w14:textId="4B3E311C" w:rsidR="008E0EA7" w:rsidRPr="000C6598" w:rsidRDefault="002423F4" w:rsidP="000C6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Geology</w:t>
                            </w:r>
                            <w:r w:rsidR="008176EB" w:rsidRPr="008176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C6598" w:rsidRPr="000C65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(BS)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D15D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8pt;width:539.6pt;height:90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" fillcolor="#782f40" strokeweight=".5pt">
                <v:textbox>
                  <w:txbxContent>
                    <w:p w14:paraId="79554D46" w14:textId="53C074C8" w:rsidR="00165E9E" w:rsidRPr="00165E9E" w:rsidRDefault="00165E9E" w:rsidP="00165E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65E9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College of Arts &amp; Sciences</w:t>
                      </w:r>
                    </w:p>
                    <w:p w14:paraId="598BBCAA" w14:textId="4B3E311C" w:rsidR="008E0EA7" w:rsidRPr="000C6598" w:rsidRDefault="002423F4" w:rsidP="000C65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Geology</w:t>
                      </w:r>
                      <w:r w:rsidR="008176EB" w:rsidRPr="008176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0C6598" w:rsidRPr="000C659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(BS)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CEB" w:rsidRPr="00436CEB">
        <w:rPr>
          <w:noProof/>
        </w:rPr>
        <w:drawing>
          <wp:inline distT="0" distB="0" distL="0" distR="0" wp14:anchorId="3AE77AB5" wp14:editId="65F25413">
            <wp:extent cx="7197177" cy="1104900"/>
            <wp:effectExtent l="0" t="0" r="3810" b="0"/>
            <wp:docPr id="7" name="Picture 7" descr="Florid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 State Univers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08" cy="11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E69F" w14:textId="113DA19B" w:rsidR="00C7645E" w:rsidRDefault="00C7645E" w:rsidP="00B55E39"/>
    <w:p w14:paraId="731520F5" w14:textId="60CB2798" w:rsidR="00C7645E" w:rsidRDefault="00C7645E" w:rsidP="00C7645E">
      <w:pPr>
        <w:jc w:val="center"/>
      </w:pPr>
    </w:p>
    <w:p w14:paraId="32AC70C2" w14:textId="2657AA42" w:rsidR="00C7645E" w:rsidRDefault="00C7645E" w:rsidP="00C7645E">
      <w:pPr>
        <w:jc w:val="center"/>
      </w:pPr>
    </w:p>
    <w:p w14:paraId="5656704D" w14:textId="6EDB3F6D" w:rsidR="00C7645E" w:rsidRDefault="00C7645E" w:rsidP="00C7645E">
      <w:pPr>
        <w:jc w:val="center"/>
      </w:pPr>
    </w:p>
    <w:p w14:paraId="3D6A372C" w14:textId="428EBD9D" w:rsidR="00C7645E" w:rsidRDefault="00C7645E" w:rsidP="00C7645E">
      <w:pPr>
        <w:jc w:val="center"/>
      </w:pPr>
    </w:p>
    <w:p w14:paraId="5AE2B61F" w14:textId="77777777" w:rsidR="0088462F" w:rsidRDefault="0088462F" w:rsidP="00C7645E"/>
    <w:p w14:paraId="60E17858" w14:textId="1D18C8F9" w:rsidR="0004086C" w:rsidRDefault="00B55E39" w:rsidP="00C7645E">
      <w:r w:rsidRPr="00B55E39">
        <w:rPr>
          <w:noProof/>
        </w:rPr>
        <w:drawing>
          <wp:inline distT="0" distB="0" distL="0" distR="0" wp14:anchorId="089DB748" wp14:editId="03227D75">
            <wp:extent cx="6853226" cy="4557395"/>
            <wp:effectExtent l="0" t="0" r="5080" b="0"/>
            <wp:docPr id="11" name="Picture 11" descr="FSU making Coronavirus plans with no confirmed cases in the county | The  Capit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U making Coronavirus plans with no confirmed cases in the county | The  Capitoli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26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5Dark-Accent6"/>
        <w:tblpPr w:leftFromText="180" w:rightFromText="180" w:vertAnchor="text" w:horzAnchor="margin" w:tblpY="44"/>
        <w:tblW w:w="0" w:type="auto"/>
        <w:shd w:val="clear" w:color="auto" w:fill="782F40"/>
        <w:tblLook w:val="04A0" w:firstRow="1" w:lastRow="0" w:firstColumn="1" w:lastColumn="0" w:noHBand="0" w:noVBand="1"/>
      </w:tblPr>
      <w:tblGrid>
        <w:gridCol w:w="5370"/>
        <w:gridCol w:w="5370"/>
      </w:tblGrid>
      <w:tr w:rsidR="0088462F" w:rsidRPr="00E75168" w14:paraId="6627E7CE" w14:textId="77777777" w:rsidTr="0002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0" w:type="dxa"/>
            <w:tcBorders>
              <w:top w:val="single" w:sz="4" w:space="0" w:color="782F40"/>
              <w:left w:val="single" w:sz="4" w:space="0" w:color="782F40"/>
            </w:tcBorders>
            <w:shd w:val="clear" w:color="auto" w:fill="CEB888"/>
          </w:tcPr>
          <w:p w14:paraId="1A395642" w14:textId="77777777" w:rsidR="0088462F" w:rsidRPr="00E75168" w:rsidRDefault="0088462F" w:rsidP="00EB37DA">
            <w:pPr>
              <w:pStyle w:val="ListParagraph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Admission </w:t>
            </w:r>
          </w:p>
        </w:tc>
        <w:tc>
          <w:tcPr>
            <w:tcW w:w="5370" w:type="dxa"/>
            <w:tcBorders>
              <w:top w:val="single" w:sz="4" w:space="0" w:color="782F40"/>
              <w:right w:val="single" w:sz="4" w:space="0" w:color="782F40"/>
            </w:tcBorders>
            <w:shd w:val="clear" w:color="auto" w:fill="CEB888"/>
          </w:tcPr>
          <w:p w14:paraId="24AEEF88" w14:textId="77777777" w:rsidR="0088462F" w:rsidRPr="00E75168" w:rsidRDefault="0088462F" w:rsidP="00EB37DA">
            <w:pPr>
              <w:spacing w:before="10" w:after="1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</w:p>
        </w:tc>
      </w:tr>
      <w:tr w:rsidR="0088462F" w:rsidRPr="00E75168" w14:paraId="361702D0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3F4BAE8" w14:textId="0C37965B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Access – </w:t>
            </w:r>
            <w:r w:rsidR="000C6598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EB30D6D" w14:textId="790B5539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Minimum GPA = </w:t>
            </w:r>
            <w:r w:rsidR="0044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A6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C6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overall</w:t>
            </w:r>
          </w:p>
        </w:tc>
      </w:tr>
      <w:tr w:rsidR="0088462F" w:rsidRPr="00E75168" w14:paraId="15BBF70E" w14:textId="77777777" w:rsidTr="009C586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BD3B4EA" w14:textId="6C6DA2DC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Enrollment - </w:t>
            </w:r>
            <w:r w:rsidR="00DC265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3D03631" w14:textId="7978B7C6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Test Required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1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</w:tr>
      <w:tr w:rsidR="0088462F" w:rsidRPr="00E75168" w14:paraId="064F9E5A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6701944C" w14:textId="40BABD10" w:rsidR="0088462F" w:rsidRPr="00E75168" w:rsidRDefault="002423F4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Separate Major Application Required – 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42A31B00" w14:textId="64844C95" w:rsidR="00F166F3" w:rsidRPr="00E91B5C" w:rsidRDefault="00AA6593" w:rsidP="00DC265C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Admits </w:t>
            </w:r>
            <w:r w:rsidR="00DC26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every semester</w:t>
            </w:r>
          </w:p>
        </w:tc>
      </w:tr>
    </w:tbl>
    <w:p w14:paraId="2D55FA9E" w14:textId="567C4801" w:rsidR="0004086C" w:rsidRDefault="0004086C" w:rsidP="00C7645E"/>
    <w:p w14:paraId="4BB8CD77" w14:textId="489EF0B1" w:rsidR="0004086C" w:rsidRDefault="0004086C" w:rsidP="00C7645E"/>
    <w:p w14:paraId="7EA36A40" w14:textId="008A9038" w:rsidR="00281698" w:rsidRDefault="00281698" w:rsidP="0054793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34E71">
        <w:rPr>
          <w:rFonts w:ascii="Times New Roman" w:hAnsi="Times New Roman" w:cs="Times New Roman"/>
          <w:b/>
          <w:noProof/>
          <w:color w:val="FFBD47" w:themeColor="accent2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5124F9" wp14:editId="70C01D7D">
                <wp:simplePos x="0" y="0"/>
                <wp:positionH relativeFrom="margin">
                  <wp:align>right</wp:align>
                </wp:positionH>
                <wp:positionV relativeFrom="paragraph">
                  <wp:posOffset>-342265</wp:posOffset>
                </wp:positionV>
                <wp:extent cx="6848475" cy="548640"/>
                <wp:effectExtent l="0" t="0" r="952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48640"/>
                        </a:xfrm>
                        <a:prstGeom prst="rect">
                          <a:avLst/>
                        </a:prstGeom>
                        <a:solidFill>
                          <a:srgbClr val="CEB88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5179" w14:textId="46701162" w:rsidR="00281698" w:rsidRPr="00390A8E" w:rsidRDefault="00281698" w:rsidP="00281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A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** This is a recommended sequence of courses for general advisement purposes only. Students are encouraged to meet with their academic advisor**</w:t>
                            </w:r>
                          </w:p>
                          <w:p w14:paraId="23CE78C9" w14:textId="44400A78" w:rsidR="00547932" w:rsidRPr="00051D56" w:rsidRDefault="00547932" w:rsidP="00632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124F9" id="Text Box 2" o:spid="_x0000_s1027" type="#_x0000_t202" style="position:absolute;left:0;text-align:left;margin-left:488.05pt;margin-top:-26.95pt;width:539.25pt;height:43.2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" fillcolor="#ceb888" stroked="f">
                <v:textbox>
                  <w:txbxContent>
                    <w:p w14:paraId="3CA85179" w14:textId="46701162" w:rsidR="00281698" w:rsidRPr="00390A8E" w:rsidRDefault="00281698" w:rsidP="002816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0A8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** This is a recommended sequence of courses for general advisement purposes only. Students are encouraged to meet with their academic advisor**</w:t>
                      </w:r>
                    </w:p>
                    <w:p w14:paraId="23CE78C9" w14:textId="44400A78" w:rsidR="00547932" w:rsidRPr="00051D56" w:rsidRDefault="00547932" w:rsidP="006328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5181D" w14:textId="77777777" w:rsidR="002A6312" w:rsidRPr="001E3C96" w:rsidRDefault="002A6312" w:rsidP="002A631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E3C96">
        <w:rPr>
          <w:rFonts w:ascii="Times New Roman" w:hAnsi="Times New Roman" w:cs="Times New Roman"/>
          <w:b/>
          <w:sz w:val="36"/>
        </w:rPr>
        <w:t>Required Pre-Requisite Courses</w:t>
      </w:r>
    </w:p>
    <w:p w14:paraId="5420D83B" w14:textId="582224BA" w:rsidR="002F201A" w:rsidRDefault="00DC15BC" w:rsidP="00DC15BC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C15BC">
        <w:rPr>
          <w:rFonts w:ascii="Times New Roman" w:hAnsi="Times New Roman" w:cs="Times New Roman"/>
          <w:b/>
          <w:sz w:val="24"/>
        </w:rPr>
        <w:t>(C minus or higher required in each course)</w:t>
      </w:r>
    </w:p>
    <w:p w14:paraId="3F5AEEB5" w14:textId="77777777" w:rsidR="00DC15BC" w:rsidRPr="002F201A" w:rsidRDefault="00DC15BC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</w:rPr>
      </w:pPr>
    </w:p>
    <w:p w14:paraId="0B141F03" w14:textId="77777777" w:rsidR="002F201A" w:rsidRPr="002F201A" w:rsidRDefault="002F201A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F201A">
        <w:rPr>
          <w:rFonts w:ascii="Times New Roman" w:hAnsi="Times New Roman" w:cs="Times New Roman"/>
          <w:b/>
          <w:sz w:val="24"/>
          <w:u w:val="single"/>
        </w:rPr>
        <w:t>FSU COURSES</w:t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  <w:u w:val="single"/>
        </w:rPr>
        <w:t>TCC COURSE EQUIVALENT</w:t>
      </w:r>
    </w:p>
    <w:p w14:paraId="3A57F30D" w14:textId="77777777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E54A1D">
        <w:rPr>
          <w:rFonts w:ascii="Times New Roman" w:hAnsi="Times New Roman" w:cs="Times New Roman"/>
          <w:sz w:val="24"/>
          <w:szCs w:val="24"/>
        </w:rPr>
        <w:t>MAC1105 College Algebra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MAC1105</w:t>
      </w:r>
    </w:p>
    <w:p w14:paraId="5B140FBD" w14:textId="77777777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MAC1140 Pre-Calculus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MAC1140</w:t>
      </w:r>
    </w:p>
    <w:p w14:paraId="2BACB395" w14:textId="68334790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MAC1114 Trigonometry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MAC1114</w:t>
      </w:r>
    </w:p>
    <w:p w14:paraId="3BE62D2E" w14:textId="77777777" w:rsidR="001C3B91" w:rsidRDefault="001C3B91" w:rsidP="001C3B91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CHM1045 General Chemistry I +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CHM1045/L</w:t>
      </w:r>
    </w:p>
    <w:p w14:paraId="08600D83" w14:textId="02F85BF5" w:rsidR="001C3B91" w:rsidRDefault="001C3B91" w:rsidP="001C3B91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CHM1046 General Chemistry II +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CHM1046/L</w:t>
      </w:r>
    </w:p>
    <w:p w14:paraId="68CEE068" w14:textId="77777777" w:rsidR="00CD0F9E" w:rsidRPr="00CD0F9E" w:rsidRDefault="00CD0F9E" w:rsidP="00CD0F9E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CD0F9E">
        <w:rPr>
          <w:rFonts w:ascii="Times New Roman" w:hAnsi="Times New Roman" w:cs="Times New Roman"/>
          <w:sz w:val="24"/>
          <w:szCs w:val="24"/>
        </w:rPr>
        <w:t>GLY2010c Physical Geology w/Lab</w:t>
      </w:r>
      <w:r w:rsidRPr="00CD0F9E">
        <w:rPr>
          <w:rFonts w:ascii="Times New Roman" w:hAnsi="Times New Roman" w:cs="Times New Roman"/>
          <w:sz w:val="24"/>
          <w:szCs w:val="24"/>
        </w:rPr>
        <w:tab/>
      </w:r>
      <w:r w:rsidRPr="00CD0F9E">
        <w:rPr>
          <w:rFonts w:ascii="Times New Roman" w:hAnsi="Times New Roman" w:cs="Times New Roman"/>
          <w:sz w:val="24"/>
          <w:szCs w:val="24"/>
        </w:rPr>
        <w:tab/>
      </w:r>
      <w:r w:rsidRPr="00CD0F9E">
        <w:rPr>
          <w:rFonts w:ascii="Times New Roman" w:hAnsi="Times New Roman" w:cs="Times New Roman"/>
          <w:sz w:val="24"/>
          <w:szCs w:val="24"/>
        </w:rPr>
        <w:tab/>
      </w:r>
      <w:r w:rsidRPr="00CD0F9E">
        <w:rPr>
          <w:rFonts w:ascii="Times New Roman" w:hAnsi="Times New Roman" w:cs="Times New Roman"/>
          <w:sz w:val="24"/>
          <w:szCs w:val="24"/>
        </w:rPr>
        <w:tab/>
      </w:r>
      <w:r w:rsidRPr="00CD0F9E">
        <w:rPr>
          <w:rFonts w:ascii="Times New Roman" w:hAnsi="Times New Roman" w:cs="Times New Roman"/>
          <w:sz w:val="24"/>
          <w:szCs w:val="24"/>
        </w:rPr>
        <w:tab/>
        <w:t>GLY2010/L</w:t>
      </w:r>
    </w:p>
    <w:p w14:paraId="1B722084" w14:textId="1849241A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MAC2311 Calculus I</w:t>
      </w:r>
      <w:r>
        <w:rPr>
          <w:rFonts w:ascii="Times New Roman" w:hAnsi="Times New Roman" w:cs="Times New Roman"/>
          <w:sz w:val="24"/>
          <w:szCs w:val="24"/>
        </w:rPr>
        <w:tab/>
      </w:r>
      <w:r w:rsidR="001C3B91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MAC2311</w:t>
      </w:r>
    </w:p>
    <w:p w14:paraId="7FDB0043" w14:textId="0FA5FCE9" w:rsidR="00B710C9" w:rsidRDefault="00B710C9" w:rsidP="004C0992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</w:p>
    <w:p w14:paraId="7EB3A40C" w14:textId="6A2DD2BE" w:rsidR="00F43DF8" w:rsidRPr="009C5864" w:rsidRDefault="009C5864" w:rsidP="00743FDD">
      <w:pPr>
        <w:shd w:val="clear" w:color="auto" w:fill="CEB888"/>
        <w:tabs>
          <w:tab w:val="left" w:pos="2388"/>
        </w:tabs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1 </w:t>
      </w:r>
      <w:r>
        <w:rPr>
          <w:rFonts w:ascii="Times New Roman" w:hAnsi="Times New Roman" w:cs="Times New Roman"/>
          <w:b/>
          <w:sz w:val="24"/>
        </w:rPr>
        <w:t>TCC</w:t>
      </w:r>
      <w:r w:rsidR="00743FDD">
        <w:rPr>
          <w:rFonts w:ascii="Times New Roman" w:hAnsi="Times New Roman" w:cs="Times New Roman"/>
          <w:b/>
          <w:sz w:val="24"/>
        </w:rPr>
        <w:tab/>
      </w:r>
    </w:p>
    <w:tbl>
      <w:tblPr>
        <w:tblStyle w:val="GridTable4-Accent6"/>
        <w:tblpPr w:leftFromText="180" w:rightFromText="180" w:vertAnchor="text" w:horzAnchor="margin" w:tblpY="142"/>
        <w:tblW w:w="1079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3477EF" w:rsidRPr="00B125EA" w14:paraId="37BB16E8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A4ECF6E" w14:textId="5B5DF426" w:rsidR="003477EF" w:rsidRPr="00B125EA" w:rsidRDefault="003477EF" w:rsidP="002A6312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C789EAE" w14:textId="2037A715" w:rsidR="003477EF" w:rsidRPr="00B125EA" w:rsidRDefault="003477EF" w:rsidP="003C796B">
            <w:pPr>
              <w:spacing w:before="1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 xml:space="preserve">                               SPRING</w:t>
            </w:r>
          </w:p>
        </w:tc>
      </w:tr>
      <w:tr w:rsidR="003477EF" w:rsidRPr="00534E71" w14:paraId="64EB215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F6A8AD0" w14:textId="79181060" w:rsidR="003477EF" w:rsidRPr="00534E71" w:rsidRDefault="003477EF" w:rsidP="003C796B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ENC1101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(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              </w:t>
            </w:r>
          </w:p>
        </w:tc>
        <w:tc>
          <w:tcPr>
            <w:tcW w:w="5400" w:type="dxa"/>
            <w:shd w:val="clear" w:color="auto" w:fill="D18B9C"/>
          </w:tcPr>
          <w:p w14:paraId="555C20CF" w14:textId="025EFD94" w:rsidR="003477EF" w:rsidRPr="00534E71" w:rsidRDefault="003477EF" w:rsidP="003C796B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 1102/ENC1141</w:t>
            </w:r>
            <w:r w:rsidRPr="00534E71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="00E91B5C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(3)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77EF" w:rsidRPr="00534E71" w14:paraId="1F3783B7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2CA04B6" w14:textId="77777777" w:rsidR="00694752" w:rsidRPr="00694752" w:rsidRDefault="00694752" w:rsidP="00694752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694752">
              <w:rPr>
                <w:rFonts w:ascii="Times New Roman" w:hAnsi="Times New Roman" w:cs="Times New Roman"/>
                <w:b w:val="0"/>
                <w:sz w:val="24"/>
              </w:rPr>
              <w:t>State Core Math, Area A:</w:t>
            </w:r>
          </w:p>
          <w:p w14:paraId="2B6BE6C5" w14:textId="3B237E74" w:rsidR="003477EF" w:rsidRPr="00534E71" w:rsidRDefault="00694752" w:rsidP="00694752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694752">
              <w:rPr>
                <w:rFonts w:ascii="Times New Roman" w:hAnsi="Times New Roman" w:cs="Times New Roman"/>
                <w:b w:val="0"/>
                <w:sz w:val="24"/>
              </w:rPr>
              <w:t xml:space="preserve">MAC1105                                                                (3)                                                                                                        </w:t>
            </w:r>
          </w:p>
        </w:tc>
        <w:tc>
          <w:tcPr>
            <w:tcW w:w="5400" w:type="dxa"/>
          </w:tcPr>
          <w:p w14:paraId="66774E66" w14:textId="77777777" w:rsidR="00694752" w:rsidRPr="00694752" w:rsidRDefault="00694752" w:rsidP="0069475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94752">
              <w:rPr>
                <w:rFonts w:ascii="Times New Roman" w:hAnsi="Times New Roman" w:cs="Times New Roman"/>
                <w:sz w:val="24"/>
              </w:rPr>
              <w:t>TCC Core Math, Area B:</w:t>
            </w:r>
          </w:p>
          <w:p w14:paraId="6580E250" w14:textId="761E66E7" w:rsidR="003477EF" w:rsidRPr="00534E71" w:rsidRDefault="00694752" w:rsidP="0069475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94752">
              <w:rPr>
                <w:rFonts w:ascii="Times New Roman" w:hAnsi="Times New Roman" w:cs="Times New Roman"/>
                <w:sz w:val="24"/>
              </w:rPr>
              <w:t>MAC1140</w:t>
            </w:r>
            <w:r w:rsidR="008176EB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694752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F62D4A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8176E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94752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6557A08A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2FC4C0A0" w14:textId="629B694B" w:rsidR="00D76B10" w:rsidRPr="00534E71" w:rsidRDefault="00F62D4A" w:rsidP="00694752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>State Core Soc Sci, Area A, Group 1                      (3)</w:t>
            </w:r>
          </w:p>
        </w:tc>
        <w:tc>
          <w:tcPr>
            <w:tcW w:w="5400" w:type="dxa"/>
            <w:shd w:val="clear" w:color="auto" w:fill="D18B9C"/>
          </w:tcPr>
          <w:p w14:paraId="2A1E75FF" w14:textId="3C4522FD" w:rsidR="00D76B10" w:rsidRPr="00534E71" w:rsidRDefault="001C3B91" w:rsidP="001C3B91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C3B91">
              <w:rPr>
                <w:rFonts w:ascii="Times New Roman" w:hAnsi="Times New Roman" w:cs="Times New Roman"/>
                <w:sz w:val="24"/>
              </w:rPr>
              <w:t>CHM1045 + CHM1045 Lab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2D4A" w:rsidRPr="00F62D4A">
              <w:rPr>
                <w:rFonts w:ascii="Times New Roman" w:hAnsi="Times New Roman" w:cs="Times New Roman"/>
                <w:color w:val="C00000"/>
                <w:sz w:val="24"/>
              </w:rPr>
              <w:t>(NSLab)*</w:t>
            </w:r>
            <w:r w:rsidR="00F62D4A" w:rsidRPr="00F62D4A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F62D4A" w:rsidRPr="00F62D4A">
              <w:rPr>
                <w:rFonts w:ascii="Times New Roman" w:hAnsi="Times New Roman" w:cs="Times New Roman"/>
                <w:sz w:val="24"/>
              </w:rPr>
              <w:t xml:space="preserve">(4)       </w:t>
            </w:r>
          </w:p>
        </w:tc>
      </w:tr>
      <w:tr w:rsidR="00D76B10" w:rsidRPr="00534E71" w14:paraId="073B3DCA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27B98A" w14:textId="25B58FF1" w:rsidR="00D76B10" w:rsidRDefault="00D76B10" w:rsidP="00D76B10">
            <w:pPr>
              <w:spacing w:before="10" w:after="10"/>
              <w:rPr>
                <w:rFonts w:ascii="Times New Roman" w:hAnsi="Times New Roman" w:cs="Times New Roman"/>
                <w:bCs w:val="0"/>
                <w:sz w:val="24"/>
              </w:rPr>
            </w:pP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TCC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Core 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Soc Sci, Area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>, Group 2:</w:t>
            </w:r>
          </w:p>
          <w:p w14:paraId="6DB6C664" w14:textId="73495B74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SLS1510 or SLS2261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(3)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                 </w:t>
            </w:r>
          </w:p>
        </w:tc>
        <w:tc>
          <w:tcPr>
            <w:tcW w:w="5400" w:type="dxa"/>
          </w:tcPr>
          <w:p w14:paraId="4095155E" w14:textId="77777777" w:rsidR="00165E9E" w:rsidRDefault="00165E9E" w:rsidP="00165E9E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State Core </w:t>
            </w:r>
            <w:r w:rsidRPr="00BE711D">
              <w:rPr>
                <w:rFonts w:ascii="Times New Roman" w:hAnsi="Times New Roman" w:cs="Times New Roman"/>
                <w:sz w:val="24"/>
              </w:rPr>
              <w:t>Humanities</w:t>
            </w:r>
            <w:r>
              <w:rPr>
                <w:rFonts w:ascii="Times New Roman" w:hAnsi="Times New Roman" w:cs="Times New Roman"/>
                <w:sz w:val="24"/>
              </w:rPr>
              <w:t>, Area A:</w:t>
            </w:r>
          </w:p>
          <w:p w14:paraId="17E5D8A0" w14:textId="6876099C" w:rsidR="00D76B10" w:rsidRPr="00631AE9" w:rsidRDefault="00165E9E" w:rsidP="008A0D0C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THE2000 recommended </w:t>
            </w:r>
            <w:r w:rsidRPr="00165E9E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r w:rsidR="003C1ACE">
              <w:rPr>
                <w:rFonts w:ascii="Times New Roman" w:hAnsi="Times New Roman" w:cs="Times New Roman"/>
                <w:color w:val="C00000"/>
                <w:sz w:val="24"/>
              </w:rPr>
              <w:t>Div</w:t>
            </w:r>
            <w:r w:rsidRPr="00165E9E">
              <w:rPr>
                <w:rFonts w:ascii="Times New Roman" w:hAnsi="Times New Roman" w:cs="Times New Roman"/>
                <w:color w:val="C00000"/>
                <w:sz w:val="24"/>
              </w:rPr>
              <w:t>)*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3C1ACE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8A0D0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201E0A9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5F0F25DB" w14:textId="77777777" w:rsidR="001C3B91" w:rsidRPr="001C3B91" w:rsidRDefault="001C3B91" w:rsidP="001C3B91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1C3B91">
              <w:rPr>
                <w:rFonts w:ascii="Times New Roman" w:hAnsi="Times New Roman" w:cs="Times New Roman"/>
                <w:b w:val="0"/>
                <w:sz w:val="24"/>
              </w:rPr>
              <w:t xml:space="preserve">State Core Soc Sci, Area A, Group 2: </w:t>
            </w:r>
          </w:p>
          <w:p w14:paraId="06BE2FCD" w14:textId="281347A0" w:rsidR="00D76B10" w:rsidRPr="00534E71" w:rsidRDefault="001C3B91" w:rsidP="001C3B91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1C3B91">
              <w:rPr>
                <w:rFonts w:ascii="Times New Roman" w:hAnsi="Times New Roman" w:cs="Times New Roman"/>
                <w:b w:val="0"/>
                <w:sz w:val="24"/>
              </w:rPr>
              <w:t xml:space="preserve">AMH2020 or POS1041 </w:t>
            </w:r>
            <w:r w:rsidRPr="001C3B91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(Civ Lit)*</w:t>
            </w:r>
            <w:r>
              <w:rPr>
                <w:rFonts w:ascii="Times New Roman" w:hAnsi="Times New Roman" w:cs="Times New Roman"/>
                <w:b w:val="0"/>
                <w:color w:val="C00000"/>
                <w:sz w:val="24"/>
              </w:rPr>
              <w:t xml:space="preserve">                          </w:t>
            </w:r>
            <w:r w:rsidRPr="001C3B91">
              <w:rPr>
                <w:rFonts w:ascii="Times New Roman" w:hAnsi="Times New Roman" w:cs="Times New Roman"/>
                <w:b w:val="0"/>
                <w:sz w:val="24"/>
              </w:rPr>
              <w:t>(3)</w:t>
            </w:r>
          </w:p>
        </w:tc>
        <w:tc>
          <w:tcPr>
            <w:tcW w:w="5400" w:type="dxa"/>
            <w:shd w:val="clear" w:color="auto" w:fill="D18B9C"/>
          </w:tcPr>
          <w:p w14:paraId="493C6E8A" w14:textId="6DE9725A" w:rsidR="00D76B10" w:rsidRPr="00534E71" w:rsidRDefault="00165E9E" w:rsidP="00D76B10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 Language I recommended                          (4)</w:t>
            </w:r>
          </w:p>
        </w:tc>
      </w:tr>
      <w:tr w:rsidR="00D76B10" w:rsidRPr="00534E71" w14:paraId="2446B37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89F1F1" w14:textId="77777777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5400" w:type="dxa"/>
          </w:tcPr>
          <w:p w14:paraId="36137A47" w14:textId="77777777" w:rsidR="00D76B10" w:rsidRPr="00534E71" w:rsidRDefault="00D76B10" w:rsidP="00D76B10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BD47" w:themeColor="accent2"/>
                <w:sz w:val="24"/>
              </w:rPr>
            </w:pPr>
          </w:p>
        </w:tc>
      </w:tr>
      <w:tr w:rsidR="00D76B10" w:rsidRPr="008425A5" w14:paraId="74B1AD36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475F7C26" w14:textId="0622C4A3" w:rsidR="00D76B10" w:rsidRPr="00682D28" w:rsidRDefault="00D76B10" w:rsidP="00D76B10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 xml:space="preserve"> Total: 1</w:t>
            </w:r>
            <w:r w:rsidR="001C3B91">
              <w:rPr>
                <w:rFonts w:ascii="Times New Roman" w:hAnsi="Times New Roman" w:cs="Times New Roman"/>
                <w:bCs w:val="0"/>
                <w:sz w:val="24"/>
              </w:rPr>
              <w:t>5</w:t>
            </w:r>
          </w:p>
        </w:tc>
        <w:tc>
          <w:tcPr>
            <w:tcW w:w="5400" w:type="dxa"/>
            <w:shd w:val="clear" w:color="auto" w:fill="D18B9C"/>
          </w:tcPr>
          <w:p w14:paraId="352AA62E" w14:textId="5AEB3DD1" w:rsidR="00D76B10" w:rsidRPr="008425A5" w:rsidRDefault="00D76B10" w:rsidP="00D76B10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 xml:space="preserve">Total: </w:t>
            </w:r>
            <w:r w:rsidR="00AA6593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F62D4A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</w:t>
            </w:r>
          </w:p>
        </w:tc>
      </w:tr>
    </w:tbl>
    <w:p w14:paraId="2922471A" w14:textId="77777777" w:rsidR="00A03A7B" w:rsidRDefault="00A03A7B" w:rsidP="00694752">
      <w:pPr>
        <w:spacing w:before="10" w:after="1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EFA9884" w14:textId="6F79DDBA" w:rsidR="009E52C9" w:rsidRPr="009C5864" w:rsidRDefault="009E52C9" w:rsidP="009E52C9">
      <w:pPr>
        <w:shd w:val="clear" w:color="auto" w:fill="CEB888"/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</w:t>
      </w:r>
      <w:r>
        <w:rPr>
          <w:rFonts w:ascii="Times New Roman" w:hAnsi="Times New Roman" w:cs="Times New Roman"/>
          <w:b/>
          <w:sz w:val="24"/>
        </w:rPr>
        <w:t>2</w:t>
      </w:r>
      <w:r w:rsidRPr="002816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TCC</w:t>
      </w:r>
    </w:p>
    <w:tbl>
      <w:tblPr>
        <w:tblStyle w:val="GridTable4-Accent6"/>
        <w:tblpPr w:leftFromText="180" w:rightFromText="180" w:vertAnchor="text" w:horzAnchor="margin" w:tblpY="162"/>
        <w:tblW w:w="1088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9E52C9" w:rsidRPr="00534E71" w14:paraId="5CFCDF6A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08376631" w14:textId="77777777" w:rsidR="009E52C9" w:rsidRPr="00B125EA" w:rsidRDefault="009E52C9" w:rsidP="009E52C9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50580D23" w14:textId="77777777" w:rsidR="009E52C9" w:rsidRPr="00B125EA" w:rsidRDefault="009E52C9" w:rsidP="009E52C9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SPRING</w:t>
            </w:r>
          </w:p>
        </w:tc>
      </w:tr>
      <w:tr w:rsidR="009E52C9" w:rsidRPr="00534E71" w14:paraId="6D043908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6C13CE55" w14:textId="4316FDC3" w:rsidR="009E52C9" w:rsidRPr="007C607A" w:rsidRDefault="008176EB" w:rsidP="009E52C9">
            <w:pPr>
              <w:spacing w:before="10" w:after="1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6EB">
              <w:rPr>
                <w:rFonts w:ascii="Times New Roman" w:hAnsi="Times New Roman" w:cs="Times New Roman"/>
                <w:b w:val="0"/>
                <w:sz w:val="24"/>
              </w:rPr>
              <w:t>MAC1114                                                                (3)</w:t>
            </w:r>
          </w:p>
        </w:tc>
        <w:tc>
          <w:tcPr>
            <w:tcW w:w="5490" w:type="dxa"/>
            <w:shd w:val="clear" w:color="auto" w:fill="D18B9C"/>
          </w:tcPr>
          <w:p w14:paraId="4EDF7123" w14:textId="148BAB70" w:rsidR="009E52C9" w:rsidRPr="00B125EA" w:rsidRDefault="008176EB" w:rsidP="001C3B91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176EB">
              <w:rPr>
                <w:rFonts w:ascii="Times New Roman" w:hAnsi="Times New Roman" w:cs="Times New Roman"/>
                <w:sz w:val="24"/>
              </w:rPr>
              <w:t>MAC2311</w:t>
            </w:r>
            <w:r w:rsidR="001C3B9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3B91" w:rsidRPr="001C3B91">
              <w:rPr>
                <w:rFonts w:ascii="Times New Roman" w:hAnsi="Times New Roman" w:cs="Times New Roman"/>
                <w:sz w:val="24"/>
              </w:rPr>
              <w:t xml:space="preserve"> recommended </w:t>
            </w:r>
            <w:r w:rsidRPr="008176EB"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8176EB">
              <w:rPr>
                <w:rFonts w:ascii="Times New Roman" w:hAnsi="Times New Roman" w:cs="Times New Roman"/>
                <w:sz w:val="24"/>
              </w:rPr>
              <w:t>(5)</w:t>
            </w:r>
          </w:p>
        </w:tc>
      </w:tr>
      <w:tr w:rsidR="009E52C9" w:rsidRPr="00534E71" w14:paraId="2A2A1BD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60CE8A2" w14:textId="0042CC01" w:rsidR="009E52C9" w:rsidRPr="00534E71" w:rsidRDefault="001C3B91" w:rsidP="00452007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1C3B91">
              <w:rPr>
                <w:rFonts w:ascii="Times New Roman" w:hAnsi="Times New Roman" w:cs="Times New Roman"/>
                <w:b w:val="0"/>
                <w:sz w:val="24"/>
              </w:rPr>
              <w:t xml:space="preserve">CHM1046 + CHM1046 Lab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</w:t>
            </w:r>
            <w:r w:rsidR="00F62D4A" w:rsidRPr="00F62D4A">
              <w:rPr>
                <w:rFonts w:ascii="Times New Roman" w:hAnsi="Times New Roman" w:cs="Times New Roman"/>
                <w:b w:val="0"/>
                <w:sz w:val="24"/>
              </w:rPr>
              <w:t>(4)</w:t>
            </w:r>
          </w:p>
        </w:tc>
        <w:tc>
          <w:tcPr>
            <w:tcW w:w="5490" w:type="dxa"/>
          </w:tcPr>
          <w:p w14:paraId="48456B17" w14:textId="789E9984" w:rsidR="009E52C9" w:rsidRPr="008176EB" w:rsidRDefault="001C3B91" w:rsidP="00CD0F9E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C3B91">
              <w:rPr>
                <w:rFonts w:ascii="Times New Roman" w:hAnsi="Times New Roman" w:cs="Times New Roman"/>
                <w:sz w:val="24"/>
              </w:rPr>
              <w:t>GLY2010  + GLY2010 Lab</w:t>
            </w:r>
            <w:r w:rsidR="008176EB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F62D4A" w:rsidRPr="00F62D4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0F9E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F62D4A" w:rsidRPr="00F62D4A">
              <w:rPr>
                <w:rFonts w:ascii="Times New Roman" w:hAnsi="Times New Roman" w:cs="Times New Roman"/>
                <w:sz w:val="24"/>
              </w:rPr>
              <w:t>(4)</w:t>
            </w:r>
          </w:p>
        </w:tc>
      </w:tr>
      <w:tr w:rsidR="009E52C9" w:rsidRPr="00534E71" w14:paraId="649639F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2C7AA959" w14:textId="7D80BE00" w:rsidR="009E52C9" w:rsidRPr="00534E71" w:rsidRDefault="00F62D4A" w:rsidP="00452007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>TCC Core Soc Sci, Area B, Group 1                       (3)</w:t>
            </w:r>
          </w:p>
        </w:tc>
        <w:tc>
          <w:tcPr>
            <w:tcW w:w="5490" w:type="dxa"/>
            <w:shd w:val="clear" w:color="auto" w:fill="D18B9C"/>
          </w:tcPr>
          <w:p w14:paraId="68D8EA02" w14:textId="31D3C3A4" w:rsidR="009E52C9" w:rsidRPr="00534E71" w:rsidRDefault="00461872" w:rsidP="00F62D4A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61872">
              <w:rPr>
                <w:rFonts w:ascii="Times New Roman" w:hAnsi="Times New Roman" w:cs="Times New Roman"/>
                <w:bCs/>
                <w:sz w:val="24"/>
              </w:rPr>
              <w:t>Modern Language III recommended                         (4)</w:t>
            </w:r>
          </w:p>
        </w:tc>
      </w:tr>
      <w:tr w:rsidR="00E91B5C" w:rsidRPr="00534E71" w14:paraId="5578FD8C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3812F35" w14:textId="77777777" w:rsidR="00F46169" w:rsidRPr="00F46169" w:rsidRDefault="00F46169" w:rsidP="00F4616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46169">
              <w:rPr>
                <w:rFonts w:ascii="Times New Roman" w:hAnsi="Times New Roman" w:cs="Times New Roman"/>
                <w:b w:val="0"/>
                <w:sz w:val="24"/>
              </w:rPr>
              <w:t>TCC Core Humanities, Area B:</w:t>
            </w:r>
          </w:p>
          <w:p w14:paraId="7239F657" w14:textId="4DFCE177" w:rsidR="00E91B5C" w:rsidRPr="00534E71" w:rsidRDefault="00F46169" w:rsidP="00F4616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46169">
              <w:rPr>
                <w:rFonts w:ascii="Times New Roman" w:hAnsi="Times New Roman" w:cs="Times New Roman"/>
                <w:b w:val="0"/>
                <w:sz w:val="24"/>
              </w:rPr>
              <w:t xml:space="preserve">HUM2210 recommended </w:t>
            </w:r>
            <w:r w:rsidRPr="00F46169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(SIP)*</w:t>
            </w:r>
            <w:r w:rsidRPr="00F46169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(3)</w:t>
            </w:r>
          </w:p>
        </w:tc>
        <w:tc>
          <w:tcPr>
            <w:tcW w:w="5490" w:type="dxa"/>
          </w:tcPr>
          <w:p w14:paraId="34AC6A5B" w14:textId="0D7F5F43" w:rsidR="00E91B5C" w:rsidRPr="00682D28" w:rsidRDefault="00E91B5C" w:rsidP="00AA6593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E52C9" w:rsidRPr="00534E71" w14:paraId="2CE2427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DA3D18F" w14:textId="07A28155" w:rsidR="009E52C9" w:rsidRPr="002E790E" w:rsidRDefault="00F46169" w:rsidP="00452007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46169">
              <w:rPr>
                <w:rFonts w:ascii="Times New Roman" w:hAnsi="Times New Roman" w:cs="Times New Roman"/>
                <w:b w:val="0"/>
                <w:sz w:val="24"/>
              </w:rPr>
              <w:t>Modern Language II                                                (4)</w:t>
            </w:r>
          </w:p>
        </w:tc>
        <w:tc>
          <w:tcPr>
            <w:tcW w:w="5490" w:type="dxa"/>
            <w:shd w:val="clear" w:color="auto" w:fill="D18B9C"/>
          </w:tcPr>
          <w:p w14:paraId="30AB0B6E" w14:textId="215D9410" w:rsidR="009E52C9" w:rsidRPr="00682D28" w:rsidRDefault="009E52C9" w:rsidP="00AA6593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E52C9" w:rsidRPr="00534E71" w14:paraId="61C749ED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F1BCDD3" w14:textId="77777777" w:rsidR="009E52C9" w:rsidRPr="00534E71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490" w:type="dxa"/>
          </w:tcPr>
          <w:p w14:paraId="68B4239E" w14:textId="77777777" w:rsidR="009E52C9" w:rsidRPr="00534E71" w:rsidRDefault="009E52C9" w:rsidP="009E52C9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2C9" w:rsidRPr="00534E71" w14:paraId="1278FA6D" w14:textId="77777777" w:rsidTr="0086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356BE7A8" w14:textId="2729F051" w:rsidR="009E52C9" w:rsidRPr="00682D28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>Total: 1</w:t>
            </w:r>
            <w:r w:rsidR="005F7E27">
              <w:rPr>
                <w:rFonts w:ascii="Times New Roman" w:hAnsi="Times New Roman" w:cs="Times New Roman"/>
                <w:bCs w:val="0"/>
                <w:sz w:val="24"/>
              </w:rPr>
              <w:t>7</w:t>
            </w:r>
          </w:p>
        </w:tc>
        <w:tc>
          <w:tcPr>
            <w:tcW w:w="5490" w:type="dxa"/>
            <w:shd w:val="clear" w:color="auto" w:fill="D18B9C"/>
          </w:tcPr>
          <w:p w14:paraId="07A2FAB7" w14:textId="4A7E6AED" w:rsidR="009E52C9" w:rsidRPr="00682D28" w:rsidRDefault="009E52C9" w:rsidP="00461872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Total: 1</w:t>
            </w:r>
            <w:r w:rsidR="0046187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</w:tbl>
    <w:p w14:paraId="2F9F18AE" w14:textId="769088F4" w:rsidR="00C64C3E" w:rsidRPr="00C64C3E" w:rsidRDefault="00C64C3E" w:rsidP="00C64C3E">
      <w:pPr>
        <w:spacing w:before="10" w:after="1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*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  <w:u w:val="single"/>
        </w:rPr>
        <w:t>FSU Graduation Requirement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: </w:t>
      </w:r>
      <w:r w:rsidR="00461872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Civ Lit </w:t>
      </w:r>
      <w:r w:rsidR="00461872" w:rsidRPr="00C64C3E">
        <w:rPr>
          <w:rFonts w:ascii="Times New Roman" w:eastAsia="Times New Roman" w:hAnsi="Times New Roman" w:cs="Times New Roman"/>
          <w:bCs/>
          <w:i/>
          <w:iCs/>
          <w:sz w:val="24"/>
        </w:rPr>
        <w:t>= Civic Literacy</w:t>
      </w:r>
      <w:r w:rsidR="0046187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, </w:t>
      </w:r>
      <w:r w:rsidR="00446BCB" w:rsidRPr="00ED1FF9">
        <w:rPr>
          <w:rFonts w:ascii="Times New Roman" w:hAnsi="Times New Roman" w:cs="Times New Roman"/>
          <w:bCs/>
          <w:i/>
          <w:iCs/>
          <w:color w:val="C00000"/>
          <w:sz w:val="24"/>
        </w:rPr>
        <w:t>NSLab</w:t>
      </w:r>
      <w:r w:rsidR="00446BCB">
        <w:rPr>
          <w:rFonts w:ascii="Times New Roman" w:hAnsi="Times New Roman" w:cs="Times New Roman"/>
          <w:bCs/>
          <w:i/>
          <w:iCs/>
          <w:sz w:val="24"/>
        </w:rPr>
        <w:t xml:space="preserve"> = Natural Science Lab,</w:t>
      </w:r>
      <w:r w:rsidR="00446BCB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="003C1AC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Div</w:t>
      </w: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>= Diversity,</w:t>
      </w:r>
      <w:r w:rsidR="00DC265C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="003C1AC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   </w:t>
      </w: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SIP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Scholarship in Practice</w:t>
      </w:r>
      <w:r w:rsidR="00D741E5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</w:p>
    <w:p w14:paraId="52DD3DDE" w14:textId="11DEED56" w:rsidR="001E3C96" w:rsidRDefault="001E3C96" w:rsidP="001E3C96">
      <w:pPr>
        <w:spacing w:before="10" w:after="10" w:line="240" w:lineRule="auto"/>
        <w:rPr>
          <w:rFonts w:ascii="Times New Roman" w:hAnsi="Times New Roman" w:cs="Times New Roman"/>
          <w:bCs/>
          <w:i/>
          <w:iCs/>
          <w:sz w:val="24"/>
        </w:rPr>
      </w:pPr>
    </w:p>
    <w:p w14:paraId="6FC55106" w14:textId="25D89EDA" w:rsidR="008425A5" w:rsidRDefault="002E790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795872">
        <w:rPr>
          <w:rFonts w:ascii="Times New Roman" w:hAnsi="Times New Roman" w:cs="Times New Roman"/>
          <w:i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F077A1" wp14:editId="7ACFA277">
                <wp:simplePos x="0" y="0"/>
                <wp:positionH relativeFrom="margin">
                  <wp:posOffset>2583180</wp:posOffset>
                </wp:positionH>
                <wp:positionV relativeFrom="paragraph">
                  <wp:posOffset>76200</wp:posOffset>
                </wp:positionV>
                <wp:extent cx="1584960" cy="2571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0A0D" w14:textId="0FA6BC49" w:rsidR="009B6E4A" w:rsidRPr="00682D28" w:rsidRDefault="009B6E4A" w:rsidP="00534E7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682D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Total Credits: </w:t>
                            </w:r>
                            <w:r w:rsidR="008176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="004618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077A1" id="_x0000_s1028" type="#_x0000_t202" style="position:absolute;left:0;text-align:left;margin-left:203.4pt;margin-top:6pt;width:124.8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" stroked="f">
                <v:textbox>
                  <w:txbxContent>
                    <w:p w14:paraId="2E920A0D" w14:textId="0FA6BC49" w:rsidR="009B6E4A" w:rsidRPr="00682D28" w:rsidRDefault="009B6E4A" w:rsidP="00534E7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682D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Total Credits: </w:t>
                      </w:r>
                      <w:r w:rsidR="008176E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6</w:t>
                      </w:r>
                      <w:r w:rsidR="0046187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007D0" w14:textId="77777777" w:rsidR="00DC15BC" w:rsidRDefault="00DC15BC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D607BD7" w14:textId="77777777" w:rsidR="008169DE" w:rsidRDefault="008169D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8F97D78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84363B3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10A1AC90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F0EABC8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003F9AC" w14:textId="2565D7A5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Transfer to </w:t>
      </w:r>
      <w:r w:rsidR="00534AD3">
        <w:rPr>
          <w:rFonts w:ascii="Times New Roman" w:hAnsi="Times New Roman" w:cs="Times New Roman"/>
          <w:b/>
          <w:iCs/>
          <w:sz w:val="36"/>
          <w:szCs w:val="36"/>
        </w:rPr>
        <w:t>the University Information</w:t>
      </w:r>
    </w:p>
    <w:p w14:paraId="0C58D46D" w14:textId="77777777" w:rsidR="007A1746" w:rsidRPr="007A1746" w:rsidRDefault="007A1746" w:rsidP="00A55148">
      <w:pPr>
        <w:spacing w:before="10" w:after="1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5CB281" w14:textId="46DA00DC" w:rsidR="00534AD3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Website: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3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https://admissions.fsu.edu/transfer/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45FD8A8" w14:textId="12697EF6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4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admissions@fsu.edu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4386D65" w14:textId="7387677A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Phone: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(850) 644-6200</w:t>
      </w:r>
    </w:p>
    <w:p w14:paraId="34F762A6" w14:textId="77777777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Address: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Florida State University</w:t>
      </w:r>
    </w:p>
    <w:p w14:paraId="22767762" w14:textId="70219112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Office of Admissions</w:t>
      </w:r>
    </w:p>
    <w:p w14:paraId="64F065F3" w14:textId="52C75CF8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A2500 University Center</w:t>
      </w:r>
    </w:p>
    <w:p w14:paraId="2C999F5E" w14:textId="21399C92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282 Champions Way</w:t>
      </w:r>
      <w:bookmarkStart w:id="1" w:name="_GoBack"/>
      <w:bookmarkEnd w:id="1"/>
      <w:r w:rsidRPr="007A1746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Tallahassee FL 32306-2400</w:t>
      </w:r>
    </w:p>
    <w:p w14:paraId="41576209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E19DF3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0D5F22" w14:textId="6E8D3CF8" w:rsidR="0017654A" w:rsidRDefault="0017654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7654A">
        <w:rPr>
          <w:rFonts w:ascii="Times New Roman" w:hAnsi="Times New Roman" w:cs="Times New Roman"/>
          <w:b/>
          <w:iCs/>
          <w:sz w:val="36"/>
          <w:szCs w:val="36"/>
        </w:rPr>
        <w:t>Major Information</w:t>
      </w:r>
    </w:p>
    <w:p w14:paraId="3B68F399" w14:textId="77777777" w:rsidR="0010289A" w:rsidRDefault="0010289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75686A5E" w14:textId="77777777" w:rsidR="008B7ABB" w:rsidRDefault="008B7ABB" w:rsidP="008B7ABB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932ED6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FSU College of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Arts &amp; Sciences</w:t>
      </w: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5" w:history="1">
        <w:r w:rsidRPr="00FF0126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https://artsandsciences.fsu.edu/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F789525" w14:textId="77777777" w:rsidR="00F62D4A" w:rsidRDefault="00F62D4A" w:rsidP="00F62D4A">
      <w:pPr>
        <w:spacing w:before="10" w:after="10" w:line="240" w:lineRule="auto"/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Department of Earth, Ocean &amp; Atmospheric Science (EOAS)</w:t>
      </w: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6" w:history="1">
        <w:r w:rsidRPr="006172C5">
          <w:rPr>
            <w:rStyle w:val="Hyperlink"/>
            <w:rFonts w:ascii="Times New Roman" w:hAnsi="Times New Roman" w:cs="Times New Roman"/>
            <w:sz w:val="24"/>
            <w:szCs w:val="24"/>
          </w:rPr>
          <w:t>https://www.eoas.fsu.edu/</w:t>
        </w:r>
      </w:hyperlink>
      <w:r>
        <w:t xml:space="preserve"> </w:t>
      </w:r>
    </w:p>
    <w:p w14:paraId="1FFE7845" w14:textId="66FF3BF7" w:rsidR="00F62D4A" w:rsidRPr="006172C5" w:rsidRDefault="007C5BF9" w:rsidP="00F62D4A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Geology Program</w:t>
      </w:r>
      <w:r w:rsidR="00F62D4A" w:rsidRPr="006172C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D4A" w:rsidRPr="007C5BF9"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17" w:history="1">
        <w:r w:rsidRPr="0097301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https://www.eoas.fsu.edu/undergrad-degrees/geology/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58C204" w14:textId="1D64A219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D0F9E">
        <w:rPr>
          <w:rFonts w:ascii="Times New Roman" w:hAnsi="Times New Roman" w:cs="Times New Roman"/>
          <w:bCs/>
          <w:iCs/>
          <w:sz w:val="24"/>
          <w:szCs w:val="24"/>
        </w:rPr>
        <w:t> </w:t>
      </w:r>
      <w:hyperlink r:id="rId18" w:history="1">
        <w:r w:rsidR="00CD0F9E" w:rsidRPr="00CD0F9E">
          <w:rPr>
            <w:rStyle w:val="Hyperlink"/>
            <w:rFonts w:ascii="Times New Roman" w:hAnsi="Times New Roman" w:cs="Times New Roman"/>
            <w:sz w:val="24"/>
            <w:szCs w:val="24"/>
          </w:rPr>
          <w:t>Eoas-advising@fsu.edu</w:t>
        </w:r>
      </w:hyperlink>
    </w:p>
    <w:p w14:paraId="533BBCBB" w14:textId="5872BC9C" w:rsidR="0017654A" w:rsidRPr="007A1746" w:rsidRDefault="0017654A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59119D" w14:textId="77777777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6229CC3B" w14:textId="6AF489D8" w:rsid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A55148">
        <w:rPr>
          <w:rFonts w:ascii="Times New Roman" w:hAnsi="Times New Roman" w:cs="Times New Roman"/>
          <w:b/>
          <w:iCs/>
          <w:sz w:val="36"/>
          <w:szCs w:val="36"/>
        </w:rPr>
        <w:t>Employment Information</w:t>
      </w:r>
    </w:p>
    <w:p w14:paraId="2BA8C4BE" w14:textId="77777777" w:rsidR="00A55148" w:rsidRP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4B86A92" w14:textId="20ED50EA" w:rsidR="007A1746" w:rsidRPr="007A1746" w:rsidRDefault="007A1746" w:rsidP="00A55148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FSU Career Center: </w:t>
      </w:r>
      <w:hyperlink r:id="rId19" w:history="1">
        <w:r w:rsidRPr="0016185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https://www.career.fsu.edu/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B9881E6" w14:textId="77777777" w:rsidR="007A1746" w:rsidRDefault="007A1746" w:rsidP="00A55148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07E0C40" w14:textId="2FDD2C6F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Job Titles Related to this Major:</w:t>
      </w:r>
      <w:r w:rsidR="007C5B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5BF9" w:rsidRPr="007C5BF9">
        <w:rPr>
          <w:rFonts w:ascii="Times New Roman" w:hAnsi="Times New Roman" w:cs="Times New Roman"/>
          <w:iCs/>
          <w:sz w:val="24"/>
          <w:szCs w:val="24"/>
        </w:rPr>
        <w:t>Geologist, Geochemist, Earth Scientist, Geophysicist, Marine Geologist, Hydrologist, Oceanographer, Environmental Administrator, and Paleontologist.</w:t>
      </w:r>
    </w:p>
    <w:p w14:paraId="0EA8C72C" w14:textId="77777777" w:rsidR="00F62D4A" w:rsidRPr="00D07B9A" w:rsidRDefault="00F62D4A" w:rsidP="00F62D4A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62E1D5F" w14:textId="08912B3B" w:rsidR="00A55148" w:rsidRPr="00A55148" w:rsidRDefault="00F62D4A" w:rsidP="00EA18A5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Employers: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5BF9" w:rsidRPr="007C5BF9">
        <w:rPr>
          <w:rFonts w:ascii="Times New Roman" w:hAnsi="Times New Roman" w:cs="Times New Roman"/>
          <w:iCs/>
          <w:sz w:val="24"/>
          <w:szCs w:val="24"/>
        </w:rPr>
        <w:t>Mining Companies, Petroleum Companies, Consulting Firms in Environmental Sciences, U.S. Agencies (Geological Survey, Bureau of Mines, Dept. of Agriculture, EPA, Nuclear Regulatory Commission), State Agencies.</w:t>
      </w:r>
    </w:p>
    <w:sectPr w:rsidR="00A55148" w:rsidRPr="00A55148" w:rsidSect="009365C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A170D" w14:textId="77777777" w:rsidR="00951D2B" w:rsidRDefault="00951D2B" w:rsidP="004753B5">
      <w:pPr>
        <w:spacing w:after="0" w:line="240" w:lineRule="auto"/>
      </w:pPr>
      <w:r>
        <w:separator/>
      </w:r>
    </w:p>
  </w:endnote>
  <w:endnote w:type="continuationSeparator" w:id="0">
    <w:p w14:paraId="5FB81FDF" w14:textId="77777777" w:rsidR="00951D2B" w:rsidRDefault="00951D2B" w:rsidP="004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9255" w14:textId="77777777" w:rsidR="00951D2B" w:rsidRDefault="00951D2B" w:rsidP="004753B5">
      <w:pPr>
        <w:spacing w:after="0" w:line="240" w:lineRule="auto"/>
      </w:pPr>
      <w:r>
        <w:separator/>
      </w:r>
    </w:p>
  </w:footnote>
  <w:footnote w:type="continuationSeparator" w:id="0">
    <w:p w14:paraId="24315E20" w14:textId="77777777" w:rsidR="00951D2B" w:rsidRDefault="00951D2B" w:rsidP="0047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6B4"/>
    <w:multiLevelType w:val="hybridMultilevel"/>
    <w:tmpl w:val="A1C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D50"/>
    <w:multiLevelType w:val="hybridMultilevel"/>
    <w:tmpl w:val="542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6A9"/>
    <w:multiLevelType w:val="hybridMultilevel"/>
    <w:tmpl w:val="6778F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0FC"/>
    <w:multiLevelType w:val="hybridMultilevel"/>
    <w:tmpl w:val="8C3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2709"/>
    <w:multiLevelType w:val="hybridMultilevel"/>
    <w:tmpl w:val="7516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43B7"/>
    <w:multiLevelType w:val="hybridMultilevel"/>
    <w:tmpl w:val="13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2EF9"/>
    <w:multiLevelType w:val="hybridMultilevel"/>
    <w:tmpl w:val="A5E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F16"/>
    <w:multiLevelType w:val="hybridMultilevel"/>
    <w:tmpl w:val="72046DEC"/>
    <w:lvl w:ilvl="0" w:tplc="72408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1B22"/>
    <w:multiLevelType w:val="hybridMultilevel"/>
    <w:tmpl w:val="4BCA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8D3B76"/>
    <w:multiLevelType w:val="multilevel"/>
    <w:tmpl w:val="A0DE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12"/>
    <w:rsid w:val="00007DE2"/>
    <w:rsid w:val="0001118E"/>
    <w:rsid w:val="00020BED"/>
    <w:rsid w:val="000215B8"/>
    <w:rsid w:val="0004086C"/>
    <w:rsid w:val="00042309"/>
    <w:rsid w:val="00051D56"/>
    <w:rsid w:val="00082A20"/>
    <w:rsid w:val="0008312C"/>
    <w:rsid w:val="00085CE6"/>
    <w:rsid w:val="00092CE7"/>
    <w:rsid w:val="00095A70"/>
    <w:rsid w:val="000968E5"/>
    <w:rsid w:val="000B1986"/>
    <w:rsid w:val="000B5E35"/>
    <w:rsid w:val="000C222B"/>
    <w:rsid w:val="000C3984"/>
    <w:rsid w:val="000C3DF7"/>
    <w:rsid w:val="000C6598"/>
    <w:rsid w:val="000C6BD0"/>
    <w:rsid w:val="000E0472"/>
    <w:rsid w:val="000F40AB"/>
    <w:rsid w:val="00100257"/>
    <w:rsid w:val="0010289A"/>
    <w:rsid w:val="00105A41"/>
    <w:rsid w:val="00114DAC"/>
    <w:rsid w:val="001171F1"/>
    <w:rsid w:val="00134CF9"/>
    <w:rsid w:val="00137E52"/>
    <w:rsid w:val="00147CA5"/>
    <w:rsid w:val="00150F1D"/>
    <w:rsid w:val="0015431F"/>
    <w:rsid w:val="001601F1"/>
    <w:rsid w:val="00165336"/>
    <w:rsid w:val="00165E9E"/>
    <w:rsid w:val="001679AD"/>
    <w:rsid w:val="00173247"/>
    <w:rsid w:val="0017654A"/>
    <w:rsid w:val="00180087"/>
    <w:rsid w:val="001853A8"/>
    <w:rsid w:val="00186C12"/>
    <w:rsid w:val="00191EA7"/>
    <w:rsid w:val="00192F7F"/>
    <w:rsid w:val="0019591C"/>
    <w:rsid w:val="001A2A55"/>
    <w:rsid w:val="001A7C71"/>
    <w:rsid w:val="001C3892"/>
    <w:rsid w:val="001C3B91"/>
    <w:rsid w:val="001C3CAF"/>
    <w:rsid w:val="001D40EA"/>
    <w:rsid w:val="001D7A71"/>
    <w:rsid w:val="001E3C96"/>
    <w:rsid w:val="002078B3"/>
    <w:rsid w:val="00221544"/>
    <w:rsid w:val="00240843"/>
    <w:rsid w:val="002423F4"/>
    <w:rsid w:val="0024698E"/>
    <w:rsid w:val="00251FB2"/>
    <w:rsid w:val="00267C5F"/>
    <w:rsid w:val="002742E6"/>
    <w:rsid w:val="00281698"/>
    <w:rsid w:val="0028677E"/>
    <w:rsid w:val="00291286"/>
    <w:rsid w:val="002A0B9A"/>
    <w:rsid w:val="002A6312"/>
    <w:rsid w:val="002B08F2"/>
    <w:rsid w:val="002B0E38"/>
    <w:rsid w:val="002B59BB"/>
    <w:rsid w:val="002C5F8E"/>
    <w:rsid w:val="002E0EA0"/>
    <w:rsid w:val="002E790E"/>
    <w:rsid w:val="002F1605"/>
    <w:rsid w:val="002F201A"/>
    <w:rsid w:val="00300581"/>
    <w:rsid w:val="00302BE1"/>
    <w:rsid w:val="0030567A"/>
    <w:rsid w:val="00305943"/>
    <w:rsid w:val="00321975"/>
    <w:rsid w:val="0033598D"/>
    <w:rsid w:val="00342F45"/>
    <w:rsid w:val="00344949"/>
    <w:rsid w:val="003477EF"/>
    <w:rsid w:val="00351C2F"/>
    <w:rsid w:val="00355C25"/>
    <w:rsid w:val="00355CAB"/>
    <w:rsid w:val="003573A1"/>
    <w:rsid w:val="00364891"/>
    <w:rsid w:val="0037402B"/>
    <w:rsid w:val="003844B9"/>
    <w:rsid w:val="00390A8E"/>
    <w:rsid w:val="003A761C"/>
    <w:rsid w:val="003B4BD6"/>
    <w:rsid w:val="003C1ACE"/>
    <w:rsid w:val="003C5232"/>
    <w:rsid w:val="003C796B"/>
    <w:rsid w:val="003D49C9"/>
    <w:rsid w:val="003E0697"/>
    <w:rsid w:val="00401DA9"/>
    <w:rsid w:val="00402017"/>
    <w:rsid w:val="00413F79"/>
    <w:rsid w:val="004163C4"/>
    <w:rsid w:val="00417EB6"/>
    <w:rsid w:val="004309E0"/>
    <w:rsid w:val="00436CEB"/>
    <w:rsid w:val="00442438"/>
    <w:rsid w:val="0044432C"/>
    <w:rsid w:val="00446BCB"/>
    <w:rsid w:val="004510A5"/>
    <w:rsid w:val="00452007"/>
    <w:rsid w:val="00461872"/>
    <w:rsid w:val="00461A9A"/>
    <w:rsid w:val="00463739"/>
    <w:rsid w:val="00465933"/>
    <w:rsid w:val="004753B5"/>
    <w:rsid w:val="00477ACC"/>
    <w:rsid w:val="0048083A"/>
    <w:rsid w:val="00496407"/>
    <w:rsid w:val="004A02F2"/>
    <w:rsid w:val="004A617B"/>
    <w:rsid w:val="004C0992"/>
    <w:rsid w:val="004D6348"/>
    <w:rsid w:val="004E3824"/>
    <w:rsid w:val="004E39AC"/>
    <w:rsid w:val="004E4027"/>
    <w:rsid w:val="004F338D"/>
    <w:rsid w:val="004F6F6A"/>
    <w:rsid w:val="005118C6"/>
    <w:rsid w:val="00520257"/>
    <w:rsid w:val="00531423"/>
    <w:rsid w:val="0053172D"/>
    <w:rsid w:val="00533F34"/>
    <w:rsid w:val="00534AD3"/>
    <w:rsid w:val="00534E71"/>
    <w:rsid w:val="005432AF"/>
    <w:rsid w:val="00543652"/>
    <w:rsid w:val="00547932"/>
    <w:rsid w:val="005536B5"/>
    <w:rsid w:val="00557D6D"/>
    <w:rsid w:val="00563503"/>
    <w:rsid w:val="00564AEF"/>
    <w:rsid w:val="005731A5"/>
    <w:rsid w:val="00583AD1"/>
    <w:rsid w:val="00595239"/>
    <w:rsid w:val="005B41EC"/>
    <w:rsid w:val="005C1ADD"/>
    <w:rsid w:val="005D52C0"/>
    <w:rsid w:val="005F35E2"/>
    <w:rsid w:val="005F5E11"/>
    <w:rsid w:val="005F7E27"/>
    <w:rsid w:val="00611A12"/>
    <w:rsid w:val="006176EF"/>
    <w:rsid w:val="00621426"/>
    <w:rsid w:val="006313FC"/>
    <w:rsid w:val="00631AE9"/>
    <w:rsid w:val="0063283C"/>
    <w:rsid w:val="00653D49"/>
    <w:rsid w:val="006623A5"/>
    <w:rsid w:val="00664EBE"/>
    <w:rsid w:val="00682D28"/>
    <w:rsid w:val="00694752"/>
    <w:rsid w:val="00695566"/>
    <w:rsid w:val="006A237D"/>
    <w:rsid w:val="006B48D1"/>
    <w:rsid w:val="006B588F"/>
    <w:rsid w:val="006C3858"/>
    <w:rsid w:val="006D3D2E"/>
    <w:rsid w:val="006D41AF"/>
    <w:rsid w:val="006D7006"/>
    <w:rsid w:val="00701733"/>
    <w:rsid w:val="00702811"/>
    <w:rsid w:val="00706244"/>
    <w:rsid w:val="00714C09"/>
    <w:rsid w:val="00725B47"/>
    <w:rsid w:val="00743FDD"/>
    <w:rsid w:val="00746481"/>
    <w:rsid w:val="00750622"/>
    <w:rsid w:val="007578BB"/>
    <w:rsid w:val="00764925"/>
    <w:rsid w:val="00765FAE"/>
    <w:rsid w:val="00795872"/>
    <w:rsid w:val="007A1746"/>
    <w:rsid w:val="007A6E5E"/>
    <w:rsid w:val="007B7B1C"/>
    <w:rsid w:val="007C5BF9"/>
    <w:rsid w:val="007C607A"/>
    <w:rsid w:val="007D6B83"/>
    <w:rsid w:val="007E515D"/>
    <w:rsid w:val="008142BD"/>
    <w:rsid w:val="0081668C"/>
    <w:rsid w:val="008169DE"/>
    <w:rsid w:val="008176EB"/>
    <w:rsid w:val="0082276D"/>
    <w:rsid w:val="00822E59"/>
    <w:rsid w:val="00824866"/>
    <w:rsid w:val="008254AF"/>
    <w:rsid w:val="00831B3E"/>
    <w:rsid w:val="008402A0"/>
    <w:rsid w:val="0084181D"/>
    <w:rsid w:val="008425A5"/>
    <w:rsid w:val="00860761"/>
    <w:rsid w:val="00867C35"/>
    <w:rsid w:val="008726CA"/>
    <w:rsid w:val="00875601"/>
    <w:rsid w:val="0088096C"/>
    <w:rsid w:val="0088462F"/>
    <w:rsid w:val="00884C10"/>
    <w:rsid w:val="008A0D0C"/>
    <w:rsid w:val="008A1AA2"/>
    <w:rsid w:val="008A4584"/>
    <w:rsid w:val="008A7343"/>
    <w:rsid w:val="008B7ABB"/>
    <w:rsid w:val="008C659C"/>
    <w:rsid w:val="008E0EA7"/>
    <w:rsid w:val="008E2761"/>
    <w:rsid w:val="008E675B"/>
    <w:rsid w:val="008F2949"/>
    <w:rsid w:val="00902E20"/>
    <w:rsid w:val="00905CDD"/>
    <w:rsid w:val="009127E1"/>
    <w:rsid w:val="00920CCE"/>
    <w:rsid w:val="009278AE"/>
    <w:rsid w:val="009365CF"/>
    <w:rsid w:val="00951D2B"/>
    <w:rsid w:val="009600FC"/>
    <w:rsid w:val="009749AE"/>
    <w:rsid w:val="009A17C0"/>
    <w:rsid w:val="009A3529"/>
    <w:rsid w:val="009A35D7"/>
    <w:rsid w:val="009A645A"/>
    <w:rsid w:val="009A6B4C"/>
    <w:rsid w:val="009B6E4A"/>
    <w:rsid w:val="009C2C8E"/>
    <w:rsid w:val="009C5864"/>
    <w:rsid w:val="009C6343"/>
    <w:rsid w:val="009E0190"/>
    <w:rsid w:val="009E52C9"/>
    <w:rsid w:val="009E5F84"/>
    <w:rsid w:val="009F6845"/>
    <w:rsid w:val="009F7705"/>
    <w:rsid w:val="00A00EAA"/>
    <w:rsid w:val="00A03A7B"/>
    <w:rsid w:val="00A073ED"/>
    <w:rsid w:val="00A11437"/>
    <w:rsid w:val="00A157D6"/>
    <w:rsid w:val="00A32E15"/>
    <w:rsid w:val="00A5030A"/>
    <w:rsid w:val="00A53C4D"/>
    <w:rsid w:val="00A55148"/>
    <w:rsid w:val="00A55A5D"/>
    <w:rsid w:val="00A667CC"/>
    <w:rsid w:val="00A9181E"/>
    <w:rsid w:val="00AA6593"/>
    <w:rsid w:val="00AC015E"/>
    <w:rsid w:val="00AC6FF0"/>
    <w:rsid w:val="00AD7202"/>
    <w:rsid w:val="00AE3165"/>
    <w:rsid w:val="00B125EA"/>
    <w:rsid w:val="00B13E5E"/>
    <w:rsid w:val="00B21CED"/>
    <w:rsid w:val="00B33F5E"/>
    <w:rsid w:val="00B547A4"/>
    <w:rsid w:val="00B55E39"/>
    <w:rsid w:val="00B63EE6"/>
    <w:rsid w:val="00B710C9"/>
    <w:rsid w:val="00BA0F15"/>
    <w:rsid w:val="00BA108C"/>
    <w:rsid w:val="00BA6437"/>
    <w:rsid w:val="00BB4111"/>
    <w:rsid w:val="00BE5D8A"/>
    <w:rsid w:val="00BE711D"/>
    <w:rsid w:val="00C253D4"/>
    <w:rsid w:val="00C33E41"/>
    <w:rsid w:val="00C64C3E"/>
    <w:rsid w:val="00C7645E"/>
    <w:rsid w:val="00C90667"/>
    <w:rsid w:val="00CA1D07"/>
    <w:rsid w:val="00CA5D58"/>
    <w:rsid w:val="00CA755A"/>
    <w:rsid w:val="00CB0B99"/>
    <w:rsid w:val="00CB20EF"/>
    <w:rsid w:val="00CC5970"/>
    <w:rsid w:val="00CD0F9E"/>
    <w:rsid w:val="00CE085D"/>
    <w:rsid w:val="00CE08BC"/>
    <w:rsid w:val="00CE3284"/>
    <w:rsid w:val="00CE359A"/>
    <w:rsid w:val="00CE38C7"/>
    <w:rsid w:val="00D03974"/>
    <w:rsid w:val="00D24DC4"/>
    <w:rsid w:val="00D279AE"/>
    <w:rsid w:val="00D27B63"/>
    <w:rsid w:val="00D34EFB"/>
    <w:rsid w:val="00D37371"/>
    <w:rsid w:val="00D425FF"/>
    <w:rsid w:val="00D522DF"/>
    <w:rsid w:val="00D536FA"/>
    <w:rsid w:val="00D741E5"/>
    <w:rsid w:val="00D76B10"/>
    <w:rsid w:val="00D77663"/>
    <w:rsid w:val="00D77A5D"/>
    <w:rsid w:val="00D94C89"/>
    <w:rsid w:val="00DA57B2"/>
    <w:rsid w:val="00DA7517"/>
    <w:rsid w:val="00DB092B"/>
    <w:rsid w:val="00DC15BC"/>
    <w:rsid w:val="00DC265C"/>
    <w:rsid w:val="00DD0008"/>
    <w:rsid w:val="00DD2A90"/>
    <w:rsid w:val="00DF0198"/>
    <w:rsid w:val="00E00519"/>
    <w:rsid w:val="00E213F0"/>
    <w:rsid w:val="00E23175"/>
    <w:rsid w:val="00E23D11"/>
    <w:rsid w:val="00E27296"/>
    <w:rsid w:val="00E516D1"/>
    <w:rsid w:val="00E52770"/>
    <w:rsid w:val="00E54A1D"/>
    <w:rsid w:val="00E5627B"/>
    <w:rsid w:val="00E60DF4"/>
    <w:rsid w:val="00E6194F"/>
    <w:rsid w:val="00E62F22"/>
    <w:rsid w:val="00E70F14"/>
    <w:rsid w:val="00E72B32"/>
    <w:rsid w:val="00E75BDB"/>
    <w:rsid w:val="00E76D84"/>
    <w:rsid w:val="00E80BB2"/>
    <w:rsid w:val="00E84E3A"/>
    <w:rsid w:val="00E91B5C"/>
    <w:rsid w:val="00EA18A5"/>
    <w:rsid w:val="00EB44CA"/>
    <w:rsid w:val="00EC6F5C"/>
    <w:rsid w:val="00ED1FF9"/>
    <w:rsid w:val="00ED79B5"/>
    <w:rsid w:val="00ED7DF9"/>
    <w:rsid w:val="00EE790D"/>
    <w:rsid w:val="00F069A2"/>
    <w:rsid w:val="00F14704"/>
    <w:rsid w:val="00F166F3"/>
    <w:rsid w:val="00F26D33"/>
    <w:rsid w:val="00F43DF8"/>
    <w:rsid w:val="00F46169"/>
    <w:rsid w:val="00F46CD3"/>
    <w:rsid w:val="00F53831"/>
    <w:rsid w:val="00F53859"/>
    <w:rsid w:val="00F62D4A"/>
    <w:rsid w:val="00F66C7C"/>
    <w:rsid w:val="00FA6D3E"/>
    <w:rsid w:val="00FB0141"/>
    <w:rsid w:val="00FB56FC"/>
    <w:rsid w:val="00FB77BB"/>
    <w:rsid w:val="00FC37CD"/>
    <w:rsid w:val="00FC4F35"/>
    <w:rsid w:val="00FE0FCB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97519"/>
  <w15:chartTrackingRefBased/>
  <w15:docId w15:val="{CCE2287B-6A75-43DA-A447-EF43CDA0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36"/>
  </w:style>
  <w:style w:type="paragraph" w:styleId="Heading1">
    <w:name w:val="heading 1"/>
    <w:basedOn w:val="Normal"/>
    <w:next w:val="Normal"/>
    <w:link w:val="Heading1Char"/>
    <w:uiPriority w:val="9"/>
    <w:qFormat/>
    <w:rsid w:val="0016533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3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B5"/>
  </w:style>
  <w:style w:type="paragraph" w:styleId="Footer">
    <w:name w:val="footer"/>
    <w:basedOn w:val="Normal"/>
    <w:link w:val="Foot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B5"/>
  </w:style>
  <w:style w:type="paragraph" w:styleId="ListParagraph">
    <w:name w:val="List Paragraph"/>
    <w:basedOn w:val="Normal"/>
    <w:uiPriority w:val="34"/>
    <w:qFormat/>
    <w:rsid w:val="008C659C"/>
    <w:pPr>
      <w:ind w:left="720"/>
      <w:contextualSpacing/>
    </w:pPr>
  </w:style>
  <w:style w:type="paragraph" w:styleId="NoSpacing">
    <w:name w:val="No Spacing"/>
    <w:uiPriority w:val="1"/>
    <w:qFormat/>
    <w:rsid w:val="00165336"/>
    <w:pPr>
      <w:spacing w:after="0" w:line="240" w:lineRule="auto"/>
    </w:pPr>
  </w:style>
  <w:style w:type="table" w:styleId="TableGrid">
    <w:name w:val="Table Grid"/>
    <w:basedOn w:val="TableNormal"/>
    <w:uiPriority w:val="59"/>
    <w:rsid w:val="00FC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C4F35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533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33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33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336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336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336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336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33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653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336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3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533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65336"/>
    <w:rPr>
      <w:b/>
      <w:bCs/>
    </w:rPr>
  </w:style>
  <w:style w:type="character" w:styleId="Emphasis">
    <w:name w:val="Emphasis"/>
    <w:basedOn w:val="DefaultParagraphFont"/>
    <w:uiPriority w:val="20"/>
    <w:qFormat/>
    <w:rsid w:val="0016533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53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33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336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336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53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5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53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33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53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336"/>
    <w:pPr>
      <w:outlineLvl w:val="9"/>
    </w:pPr>
  </w:style>
  <w:style w:type="paragraph" w:styleId="HTMLAddress">
    <w:name w:val="HTML Address"/>
    <w:basedOn w:val="Normal"/>
    <w:link w:val="HTMLAddressChar"/>
    <w:uiPriority w:val="99"/>
    <w:unhideWhenUsed/>
    <w:rsid w:val="000C3DF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3DF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D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B63"/>
    <w:rPr>
      <w:color w:val="605E5C"/>
      <w:shd w:val="clear" w:color="auto" w:fill="E1DFDD"/>
    </w:rPr>
  </w:style>
  <w:style w:type="table" w:styleId="ListTable5Dark-Accent6">
    <w:name w:val="List Table 5 Dark Accent 6"/>
    <w:basedOn w:val="TableNormal"/>
    <w:uiPriority w:val="50"/>
    <w:rsid w:val="00114D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344949"/>
    <w:rPr>
      <w:i/>
      <w:iCs/>
    </w:rPr>
  </w:style>
  <w:style w:type="paragraph" w:customStyle="1" w:styleId="action-menu-item">
    <w:name w:val="action-menu-item"/>
    <w:basedOn w:val="Normal"/>
    <w:rsid w:val="003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8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9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7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missions.fsu.edu/transfer/" TargetMode="External"/><Relationship Id="rId18" Type="http://schemas.openxmlformats.org/officeDocument/2006/relationships/hyperlink" Target="mailto:Eoas-advising@fsu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eoas.fsu.edu/undergrad-degrees/geolog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oas.fsu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rtsandsciences.fsu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areer.fsu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@fsu.edu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86C9CCBA96A43A77A69EE546E6833" ma:contentTypeVersion="0" ma:contentTypeDescription="Create a new document." ma:contentTypeScope="" ma:versionID="4da7702c2e7a10d80f18b8f030095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5F5-1C18-4787-B2F4-3C398B4E9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DDBE8-C188-4811-901B-2FDE8B2F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5CF82-4E16-400A-BA76-E6A063A5F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4C29B6-8976-421C-9C97-3B78FDA5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Whitfield</dc:creator>
  <cp:keywords/>
  <dc:description/>
  <cp:lastModifiedBy>Michael Hart</cp:lastModifiedBy>
  <cp:revision>3</cp:revision>
  <dcterms:created xsi:type="dcterms:W3CDTF">2022-05-03T20:39:00Z</dcterms:created>
  <dcterms:modified xsi:type="dcterms:W3CDTF">2023-03-15T13:32:00Z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0x010100F8286C9CCBA96A43A77A69EE546E6833</vt:lpwstr>
  </property>
</Properties>
</file>